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4"/>
        <w:gridCol w:w="1251"/>
        <w:gridCol w:w="1683"/>
        <w:gridCol w:w="1250"/>
        <w:gridCol w:w="1546"/>
        <w:gridCol w:w="4735"/>
        <w:gridCol w:w="25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41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</w:t>
            </w:r>
            <w:r>
              <w:rPr>
                <w:rStyle w:val="4"/>
                <w:lang w:val="en-US" w:eastAsia="zh-CN" w:bidi="ar"/>
              </w:rPr>
              <w:t>2023年度部门整体绩效申报表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4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中共柳州市委员会办公室</w:t>
            </w:r>
          </w:p>
        </w:tc>
        <w:tc>
          <w:tcPr>
            <w:tcW w:w="6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部门编码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部门预算安排资金（元）</w:t>
            </w:r>
          </w:p>
        </w:tc>
        <w:tc>
          <w:tcPr>
            <w:tcW w:w="4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14,810,073.13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其中：一般公共预算拨款</w:t>
            </w:r>
          </w:p>
        </w:tc>
        <w:tc>
          <w:tcPr>
            <w:tcW w:w="8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14,810,073.13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政府性基金</w:t>
            </w:r>
          </w:p>
        </w:tc>
        <w:tc>
          <w:tcPr>
            <w:tcW w:w="8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国有资本经营预算</w:t>
            </w:r>
          </w:p>
        </w:tc>
        <w:tc>
          <w:tcPr>
            <w:tcW w:w="8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其他资金</w:t>
            </w:r>
          </w:p>
        </w:tc>
        <w:tc>
          <w:tcPr>
            <w:tcW w:w="8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部门职能概述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职能1</w:t>
            </w:r>
          </w:p>
        </w:tc>
        <w:tc>
          <w:tcPr>
            <w:tcW w:w="118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1.负责推动中央、自治区重大决策部署和市委重大决策、重要工作部署、重要会议精神的贯彻落实；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职能2</w:t>
            </w:r>
          </w:p>
        </w:tc>
        <w:tc>
          <w:tcPr>
            <w:tcW w:w="118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2.负责市委文件和日常文书处理；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职能3</w:t>
            </w:r>
          </w:p>
        </w:tc>
        <w:tc>
          <w:tcPr>
            <w:tcW w:w="118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3.负责市委领导集体及领导同志工作文稿的写作工作，围绕市委的总体部署和中心工作开展调研；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职能4</w:t>
            </w:r>
          </w:p>
        </w:tc>
        <w:tc>
          <w:tcPr>
            <w:tcW w:w="118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4.负责为中央办公厅、自治区党委办公厅、市委收集、报送信息工作，负责市委日常值班工作；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职能5</w:t>
            </w:r>
          </w:p>
        </w:tc>
        <w:tc>
          <w:tcPr>
            <w:tcW w:w="118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5.负责市委会议、活动的服务和市委领导同志公务活动的组织安排；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部门整体支出年度绩效目标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目标1</w:t>
            </w:r>
          </w:p>
        </w:tc>
        <w:tc>
          <w:tcPr>
            <w:tcW w:w="118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1.完成对中央、自治区重大决策部署和市委重大决策、重要工作部署、重要会议精神的贯彻落实情况开展督查检查；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目标2</w:t>
            </w:r>
          </w:p>
        </w:tc>
        <w:tc>
          <w:tcPr>
            <w:tcW w:w="118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3.充分发挥以文辅政、参谋助手作用，不断提高服务决策能力水平；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目标3</w:t>
            </w:r>
          </w:p>
        </w:tc>
        <w:tc>
          <w:tcPr>
            <w:tcW w:w="118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4.做好新形势下值班值守、突发事件和紧急敏感信息报送工作；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目标4</w:t>
            </w:r>
          </w:p>
        </w:tc>
        <w:tc>
          <w:tcPr>
            <w:tcW w:w="118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2.及时准确处理市委文件和日常公文；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目标5</w:t>
            </w:r>
          </w:p>
        </w:tc>
        <w:tc>
          <w:tcPr>
            <w:tcW w:w="118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5.服务保障好市委会议、活动的服务和市委领导同志公务活动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部门整体支出年度绩效目标衡量指标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指标内容</w:t>
            </w:r>
          </w:p>
        </w:tc>
        <w:tc>
          <w:tcPr>
            <w:tcW w:w="7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年度党委信息采用标准分数</w:t>
            </w:r>
          </w:p>
        </w:tc>
        <w:tc>
          <w:tcPr>
            <w:tcW w:w="7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≥标准分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承办市委常委会等全市性重要会议</w:t>
            </w:r>
          </w:p>
        </w:tc>
        <w:tc>
          <w:tcPr>
            <w:tcW w:w="7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发挥以文辅政作用</w:t>
            </w:r>
          </w:p>
        </w:tc>
        <w:tc>
          <w:tcPr>
            <w:tcW w:w="7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定性高质量发挥以文辅政作用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报送紧急信息</w:t>
            </w:r>
          </w:p>
        </w:tc>
        <w:tc>
          <w:tcPr>
            <w:tcW w:w="7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定性在规定时间内报送紧急信息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年度预算的使用情况</w:t>
            </w:r>
          </w:p>
        </w:tc>
        <w:tc>
          <w:tcPr>
            <w:tcW w:w="7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定性项目支出控制在年度预算总额内，无特殊情况不申请追加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确保中央、自治区党委和市委政令畅通、重大决策部署贯彻落实</w:t>
            </w:r>
          </w:p>
        </w:tc>
        <w:tc>
          <w:tcPr>
            <w:tcW w:w="7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定性优质高效确保市委政令畅通、重大决策部署贯彻落实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服务对象对市委办工作完成情况的满意度</w:t>
            </w:r>
          </w:p>
        </w:tc>
        <w:tc>
          <w:tcPr>
            <w:tcW w:w="7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定性满意度在90%以上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567" w:right="567" w:bottom="56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7014C"/>
    <w:rsid w:val="4957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715</Words>
  <Characters>757</Characters>
  <Lines>0</Lines>
  <Paragraphs>0</Paragraphs>
  <TotalTime>4</TotalTime>
  <ScaleCrop>false</ScaleCrop>
  <LinksUpToDate>false</LinksUpToDate>
  <CharactersWithSpaces>790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2023-02-07T08:09:00Z</dcterms:created>
  <dc:creator>lenovo</dc:creator>
  <cp:lastModifiedBy>lenovo</cp:lastModifiedBy>
  <dcterms:modified xsi:type="dcterms:W3CDTF">2023-02-07T08:13:37Z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